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43F8" w:rsidRDefault="00821CC1">
      <w:pPr>
        <w:pStyle w:val="a4"/>
      </w:pPr>
      <w:bookmarkStart w:id="0" w:name="_GoBack"/>
      <w:bookmarkEnd w:id="0"/>
      <w:r>
        <w:t>Живопись</w:t>
      </w:r>
      <w:r>
        <w:t xml:space="preserve"> </w:t>
      </w:r>
      <w:proofErr w:type="spellStart"/>
      <w:r>
        <w:t>предэллинистического</w:t>
      </w:r>
      <w:proofErr w:type="spellEnd"/>
      <w:r>
        <w:t xml:space="preserve"> </w:t>
      </w:r>
      <w:r>
        <w:t>периода</w:t>
      </w:r>
      <w:r>
        <w:rPr>
          <w:rFonts w:ascii="Helvetica" w:hAnsi="Arial Unicode MS"/>
        </w:rPr>
        <w:t xml:space="preserve">. </w:t>
      </w:r>
      <w:proofErr w:type="spellStart"/>
      <w:r>
        <w:t>Апеллес</w:t>
      </w:r>
      <w:proofErr w:type="spellEnd"/>
      <w:r>
        <w:t xml:space="preserve"> </w:t>
      </w:r>
      <w:r>
        <w:t>и</w:t>
      </w:r>
      <w:r>
        <w:t xml:space="preserve"> </w:t>
      </w:r>
      <w:r>
        <w:t>другие</w:t>
      </w:r>
      <w:r>
        <w:t xml:space="preserve"> </w:t>
      </w:r>
      <w:r>
        <w:t>художники</w:t>
      </w:r>
      <w:r>
        <w:t xml:space="preserve"> </w:t>
      </w:r>
      <w:r>
        <w:t>этого</w:t>
      </w:r>
      <w:r>
        <w:t xml:space="preserve"> </w:t>
      </w:r>
      <w:r>
        <w:t>времени</w:t>
      </w:r>
      <w:r>
        <w:rPr>
          <w:rFonts w:ascii="Helvetica" w:hAnsi="Arial Unicode MS"/>
        </w:rPr>
        <w:t xml:space="preserve">. </w:t>
      </w:r>
      <w:r>
        <w:t>Росписи</w:t>
      </w:r>
      <w:r>
        <w:t xml:space="preserve"> </w:t>
      </w:r>
      <w:proofErr w:type="spellStart"/>
      <w:r>
        <w:t>Казанлыкской</w:t>
      </w:r>
      <w:proofErr w:type="spellEnd"/>
      <w:r>
        <w:t xml:space="preserve"> </w:t>
      </w:r>
      <w:r>
        <w:t>гробницы</w:t>
      </w:r>
      <w:r>
        <w:t xml:space="preserve"> </w:t>
      </w:r>
      <w:r>
        <w:t>в</w:t>
      </w:r>
      <w:r>
        <w:t xml:space="preserve"> </w:t>
      </w:r>
      <w:r>
        <w:t>Болгарии</w:t>
      </w:r>
      <w:r>
        <w:rPr>
          <w:rFonts w:ascii="Helvetica" w:hAnsi="Arial Unicode MS"/>
        </w:rPr>
        <w:t>.</w:t>
      </w:r>
    </w:p>
    <w:p w:rsidR="009B43F8" w:rsidRDefault="009B43F8">
      <w:pPr>
        <w:pStyle w:val="a4"/>
      </w:pPr>
    </w:p>
    <w:p w:rsidR="009B43F8" w:rsidRDefault="00821CC1">
      <w:pPr>
        <w:pStyle w:val="a4"/>
        <w:rPr>
          <w:sz w:val="24"/>
          <w:szCs w:val="24"/>
        </w:rPr>
      </w:pPr>
      <w:proofErr w:type="spellStart"/>
      <w:r>
        <w:rPr>
          <w:sz w:val="24"/>
          <w:szCs w:val="24"/>
        </w:rPr>
        <w:t>Апеллес</w:t>
      </w:r>
      <w:proofErr w:type="spellEnd"/>
    </w:p>
    <w:p w:rsidR="009B43F8" w:rsidRDefault="00821CC1">
      <w:pPr>
        <w:pStyle w:val="a4"/>
        <w:rPr>
          <w:sz w:val="24"/>
          <w:szCs w:val="24"/>
        </w:rPr>
      </w:pPr>
      <w:r>
        <w:rPr>
          <w:sz w:val="24"/>
          <w:szCs w:val="24"/>
        </w:rPr>
        <w:t>Эволюция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античной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живописи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большей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живописной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свободе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изображения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наиболее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полно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воплотилась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по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свидетельству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древних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творчестве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Апеллеса</w:t>
      </w:r>
      <w:proofErr w:type="spellEnd"/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Иониец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происхождению</w:t>
      </w:r>
      <w:r>
        <w:rPr>
          <w:rFonts w:ascii="Helvetica"/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Апеллес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наряду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Лисиппом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был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окружен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наибольшей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славой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Широкой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известностью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пользовалась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его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портретная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живопись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особенности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был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знаменит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его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портрет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Александра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Македонского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Судя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всему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портреты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Апелл</w:t>
      </w:r>
      <w:r>
        <w:rPr>
          <w:sz w:val="24"/>
          <w:szCs w:val="24"/>
        </w:rPr>
        <w:t>еса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представляли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собой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большие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парадные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композиции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героизирующие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образ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монарха</w:t>
      </w:r>
      <w:r>
        <w:rPr>
          <w:sz w:val="24"/>
          <w:szCs w:val="24"/>
        </w:rPr>
        <w:t xml:space="preserve"> </w:t>
      </w:r>
      <w:r>
        <w:rPr>
          <w:rFonts w:ascii="Helvetica"/>
          <w:sz w:val="24"/>
          <w:szCs w:val="24"/>
        </w:rPr>
        <w:t>(</w:t>
      </w:r>
      <w:r>
        <w:rPr>
          <w:sz w:val="24"/>
          <w:szCs w:val="24"/>
        </w:rPr>
        <w:t>например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  <w:lang w:val="fr-FR"/>
        </w:rPr>
        <w:t>«Александр</w:t>
      </w:r>
      <w:r>
        <w:rPr>
          <w:sz w:val="24"/>
          <w:szCs w:val="24"/>
          <w:lang w:val="fr-FR"/>
        </w:rPr>
        <w:t xml:space="preserve"> </w:t>
      </w:r>
      <w:r>
        <w:rPr>
          <w:sz w:val="24"/>
          <w:szCs w:val="24"/>
          <w:lang w:val="fr-FR"/>
        </w:rPr>
        <w:t>с</w:t>
      </w:r>
      <w:r>
        <w:rPr>
          <w:sz w:val="24"/>
          <w:szCs w:val="24"/>
          <w:lang w:val="fr-FR"/>
        </w:rPr>
        <w:t xml:space="preserve"> </w:t>
      </w:r>
      <w:r>
        <w:rPr>
          <w:sz w:val="24"/>
          <w:szCs w:val="24"/>
          <w:lang w:val="fr-FR"/>
        </w:rPr>
        <w:t>молнией»</w:t>
      </w:r>
      <w:r>
        <w:rPr>
          <w:rFonts w:ascii="Helvetica"/>
          <w:sz w:val="24"/>
          <w:szCs w:val="24"/>
        </w:rPr>
        <w:t xml:space="preserve">). </w:t>
      </w:r>
      <w:r>
        <w:rPr>
          <w:sz w:val="24"/>
          <w:szCs w:val="24"/>
        </w:rPr>
        <w:t>Древние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равно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восхищались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величием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восседавшего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троне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властителя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смелыми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эффектами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светотени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изображении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пучка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блистающих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молний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</w:t>
      </w:r>
      <w:r>
        <w:rPr>
          <w:sz w:val="24"/>
          <w:szCs w:val="24"/>
        </w:rPr>
        <w:t>ротянутой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зрителям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руке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Александра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Вероятно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более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художественно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значительны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были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мифологические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аллегорические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композиции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Апеллеса</w:t>
      </w:r>
      <w:proofErr w:type="spellEnd"/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Его</w:t>
      </w: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  <w:lang w:val="fr-FR"/>
        </w:rPr>
        <w:t>«Афродита</w:t>
      </w:r>
      <w:r>
        <w:rPr>
          <w:b/>
          <w:bCs/>
          <w:sz w:val="24"/>
          <w:szCs w:val="24"/>
          <w:lang w:val="fr-FR"/>
        </w:rPr>
        <w:t xml:space="preserve"> </w:t>
      </w:r>
      <w:r>
        <w:rPr>
          <w:b/>
          <w:bCs/>
          <w:sz w:val="24"/>
          <w:szCs w:val="24"/>
          <w:lang w:val="fr-FR"/>
        </w:rPr>
        <w:t>Анадиомена»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была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написана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для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храма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Асклепия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острове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Кос</w:t>
      </w:r>
      <w:r>
        <w:rPr>
          <w:rFonts w:ascii="Helvetica"/>
          <w:sz w:val="24"/>
          <w:szCs w:val="24"/>
        </w:rPr>
        <w:t xml:space="preserve">. </w:t>
      </w:r>
      <w:proofErr w:type="spellStart"/>
      <w:r>
        <w:rPr>
          <w:sz w:val="24"/>
          <w:szCs w:val="24"/>
        </w:rPr>
        <w:t>Апеллес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изобразил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выходящую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из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воды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обнажен</w:t>
      </w:r>
      <w:r>
        <w:rPr>
          <w:sz w:val="24"/>
          <w:szCs w:val="24"/>
        </w:rPr>
        <w:t>ную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Афродиту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выжимающую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из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своих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волос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морскую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влагу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Современников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поражали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только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мастерское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изображение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влажного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нагого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тела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прозрачной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воды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но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сияющий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негой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любовью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взор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Афродиты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Видимо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художника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занимала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передача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душевного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состояния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челов</w:t>
      </w:r>
      <w:r>
        <w:rPr>
          <w:sz w:val="24"/>
          <w:szCs w:val="24"/>
        </w:rPr>
        <w:t>ека</w:t>
      </w:r>
      <w:r>
        <w:rPr>
          <w:rFonts w:ascii="Helvetica"/>
          <w:sz w:val="24"/>
          <w:szCs w:val="24"/>
        </w:rPr>
        <w:t>.</w:t>
      </w:r>
    </w:p>
    <w:p w:rsidR="009B43F8" w:rsidRDefault="00821CC1">
      <w:pPr>
        <w:pStyle w:val="a4"/>
        <w:rPr>
          <w:sz w:val="24"/>
          <w:szCs w:val="24"/>
        </w:rPr>
      </w:pPr>
      <w:r>
        <w:rPr>
          <w:sz w:val="24"/>
          <w:szCs w:val="24"/>
        </w:rPr>
        <w:t>Не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менее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характерен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интерес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Апеллеса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сложным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аллегорическим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многофигурным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композициям</w:t>
      </w:r>
      <w:r>
        <w:rPr>
          <w:rFonts w:ascii="Helvetica"/>
          <w:sz w:val="24"/>
          <w:szCs w:val="24"/>
        </w:rPr>
        <w:t>. (</w:t>
      </w:r>
      <w:r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какой</w:t>
      </w:r>
      <w:r>
        <w:rPr>
          <w:rFonts w:ascii="Helvetica"/>
          <w:sz w:val="24"/>
          <w:szCs w:val="24"/>
        </w:rPr>
        <w:t>-</w:t>
      </w:r>
      <w:r>
        <w:rPr>
          <w:sz w:val="24"/>
          <w:szCs w:val="24"/>
        </w:rPr>
        <w:t>то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мере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это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наблюдалось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современных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ему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многофигурных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композициях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скульптурных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ансамблей</w:t>
      </w:r>
      <w:r>
        <w:rPr>
          <w:rFonts w:ascii="Helvetica"/>
          <w:sz w:val="24"/>
          <w:szCs w:val="24"/>
        </w:rPr>
        <w:t xml:space="preserve">.) </w:t>
      </w:r>
      <w:r>
        <w:rPr>
          <w:sz w:val="24"/>
          <w:szCs w:val="24"/>
          <w:u w:val="single"/>
        </w:rPr>
        <w:t>Ни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одна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из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работ</w:t>
      </w:r>
      <w:r>
        <w:rPr>
          <w:sz w:val="24"/>
          <w:szCs w:val="24"/>
          <w:u w:val="single"/>
        </w:rPr>
        <w:t xml:space="preserve"> </w:t>
      </w:r>
      <w:proofErr w:type="spellStart"/>
      <w:r>
        <w:rPr>
          <w:sz w:val="24"/>
          <w:szCs w:val="24"/>
          <w:u w:val="single"/>
        </w:rPr>
        <w:t>Апеллеса</w:t>
      </w:r>
      <w:proofErr w:type="spellEnd"/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не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дошла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до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нас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в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сколько</w:t>
      </w:r>
      <w:r>
        <w:rPr>
          <w:rFonts w:ascii="Helvetica"/>
          <w:sz w:val="24"/>
          <w:szCs w:val="24"/>
          <w:u w:val="single"/>
        </w:rPr>
        <w:t>-</w:t>
      </w:r>
      <w:r>
        <w:rPr>
          <w:sz w:val="24"/>
          <w:szCs w:val="24"/>
          <w:u w:val="single"/>
        </w:rPr>
        <w:t>нибудь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достоверных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копиях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Однако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сохранившиеся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описания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этих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композиций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производили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большое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впечатление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художников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эпохи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Возрождения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  <w:u w:val="single"/>
        </w:rPr>
        <w:t>Так</w:t>
      </w:r>
      <w:r>
        <w:rPr>
          <w:rFonts w:ascii="Helvetica"/>
          <w:sz w:val="24"/>
          <w:szCs w:val="24"/>
          <w:u w:val="single"/>
        </w:rPr>
        <w:t xml:space="preserve">, </w:t>
      </w:r>
      <w:r>
        <w:rPr>
          <w:sz w:val="24"/>
          <w:szCs w:val="24"/>
          <w:u w:val="single"/>
        </w:rPr>
        <w:t>известная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картина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Боттичелли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«Аллегория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клеветы»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была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вдохновлена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литературно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изящным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и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подробным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описанием</w:t>
      </w:r>
      <w:r>
        <w:rPr>
          <w:sz w:val="24"/>
          <w:szCs w:val="24"/>
          <w:u w:val="single"/>
        </w:rPr>
        <w:t xml:space="preserve"> </w:t>
      </w:r>
      <w:proofErr w:type="spellStart"/>
      <w:r>
        <w:rPr>
          <w:sz w:val="24"/>
          <w:szCs w:val="24"/>
          <w:u w:val="single"/>
        </w:rPr>
        <w:t>Апеллесовой</w:t>
      </w:r>
      <w:proofErr w:type="spellEnd"/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картины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на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эту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же</w:t>
      </w:r>
      <w:r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тему</w:t>
      </w:r>
      <w:r>
        <w:rPr>
          <w:rFonts w:ascii="Helvetica"/>
          <w:sz w:val="24"/>
          <w:szCs w:val="24"/>
          <w:u w:val="single"/>
        </w:rPr>
        <w:t>.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Если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верить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описаниям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Лукиана</w:t>
      </w:r>
      <w:r>
        <w:rPr>
          <w:rFonts w:ascii="Helvetica"/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Апеллес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большое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внимание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уделял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реалистической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передаче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движений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мимики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действующих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лиц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все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же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общая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композиция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возможно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носила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несколько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условный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характер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Персонажи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воплощающие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определенные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отвлеченные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идеи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представления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один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за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другим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проходили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фризообразно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развернутой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композиции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перед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глазами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зрителя</w:t>
      </w:r>
      <w:r>
        <w:rPr>
          <w:rFonts w:ascii="Helvetica"/>
          <w:sz w:val="24"/>
          <w:szCs w:val="24"/>
        </w:rPr>
        <w:t>.</w:t>
      </w:r>
    </w:p>
    <w:p w:rsidR="009B43F8" w:rsidRDefault="009B43F8">
      <w:pPr>
        <w:pStyle w:val="a5"/>
        <w:spacing w:after="280"/>
        <w:jc w:val="both"/>
        <w:rPr>
          <w:rFonts w:ascii="Georgia" w:eastAsia="Georgia" w:hAnsi="Georgia" w:cs="Georgia"/>
          <w:sz w:val="28"/>
          <w:szCs w:val="28"/>
          <w:shd w:val="clear" w:color="auto" w:fill="EAEAEA"/>
        </w:rPr>
      </w:pPr>
    </w:p>
    <w:p w:rsidR="009B43F8" w:rsidRDefault="009B43F8">
      <w:pPr>
        <w:pStyle w:val="a5"/>
        <w:spacing w:after="280"/>
        <w:jc w:val="both"/>
        <w:rPr>
          <w:rFonts w:ascii="Georgia" w:eastAsia="Georgia" w:hAnsi="Georgia" w:cs="Georgia"/>
          <w:sz w:val="28"/>
          <w:szCs w:val="28"/>
          <w:shd w:val="clear" w:color="auto" w:fill="EAEAEA"/>
        </w:rPr>
      </w:pPr>
    </w:p>
    <w:p w:rsidR="009B43F8" w:rsidRDefault="009B43F8">
      <w:pPr>
        <w:pStyle w:val="a5"/>
        <w:spacing w:after="280"/>
        <w:jc w:val="both"/>
        <w:rPr>
          <w:rFonts w:ascii="Georgia" w:eastAsia="Georgia" w:hAnsi="Georgia" w:cs="Georgia"/>
          <w:sz w:val="28"/>
          <w:szCs w:val="28"/>
          <w:shd w:val="clear" w:color="auto" w:fill="EAEAEA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821CC1">
      <w:pPr>
        <w:pStyle w:val="a4"/>
        <w:rPr>
          <w:sz w:val="24"/>
          <w:szCs w:val="24"/>
        </w:rPr>
      </w:pPr>
      <w:proofErr w:type="spellStart"/>
      <w:r>
        <w:rPr>
          <w:sz w:val="24"/>
          <w:szCs w:val="24"/>
        </w:rPr>
        <w:t>Сандро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Ботичелли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—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Аллегория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Клеветы</w:t>
      </w:r>
      <w:r>
        <w:rPr>
          <w:sz w:val="24"/>
          <w:szCs w:val="24"/>
        </w:rPr>
        <w:t xml:space="preserve"> </w:t>
      </w:r>
      <w:r>
        <w:rPr>
          <w:rFonts w:ascii="Helvetica"/>
          <w:sz w:val="24"/>
          <w:szCs w:val="24"/>
        </w:rPr>
        <w:t>(</w:t>
      </w:r>
      <w:r>
        <w:rPr>
          <w:sz w:val="24"/>
          <w:szCs w:val="24"/>
        </w:rPr>
        <w:t>вдохновлена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дошедшей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нас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картиной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Апеллеса</w:t>
      </w:r>
      <w:proofErr w:type="spellEnd"/>
      <w:r>
        <w:rPr>
          <w:rFonts w:ascii="Helvetica"/>
          <w:sz w:val="24"/>
          <w:szCs w:val="24"/>
        </w:rPr>
        <w:t>)</w:t>
      </w: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9B43F8">
      <w:pPr>
        <w:pStyle w:val="a4"/>
        <w:rPr>
          <w:sz w:val="24"/>
          <w:szCs w:val="24"/>
        </w:rPr>
      </w:pPr>
    </w:p>
    <w:p w:rsidR="009B43F8" w:rsidRDefault="00821CC1">
      <w:pPr>
        <w:pStyle w:val="a4"/>
        <w:rPr>
          <w:sz w:val="24"/>
          <w:szCs w:val="24"/>
        </w:rPr>
      </w:pPr>
      <w:proofErr w:type="spellStart"/>
      <w:r>
        <w:rPr>
          <w:sz w:val="24"/>
          <w:szCs w:val="24"/>
        </w:rPr>
        <w:t>Казанлыкская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гробница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Фракийцев</w:t>
      </w:r>
    </w:p>
    <w:p w:rsidR="009B43F8" w:rsidRDefault="009B43F8">
      <w:pPr>
        <w:pStyle w:val="a4"/>
        <w:rPr>
          <w:sz w:val="24"/>
          <w:szCs w:val="24"/>
        </w:rPr>
      </w:pPr>
    </w:p>
    <w:p w:rsidR="009B43F8" w:rsidRDefault="00821CC1">
      <w:pPr>
        <w:pStyle w:val="a4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-6350</wp:posOffset>
            </wp:positionH>
            <wp:positionV relativeFrom="page">
              <wp:posOffset>282193</wp:posOffset>
            </wp:positionV>
            <wp:extent cx="6120057" cy="4245790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Аллегория Клеветы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2457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9B43F8" w:rsidRDefault="00821CC1">
      <w:pPr>
        <w:pStyle w:val="a4"/>
        <w:rPr>
          <w:sz w:val="24"/>
          <w:szCs w:val="24"/>
        </w:rPr>
      </w:pPr>
      <w:r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>
        <w:rPr>
          <w:rFonts w:ascii="Helvetica"/>
          <w:sz w:val="24"/>
          <w:szCs w:val="24"/>
        </w:rPr>
        <w:t xml:space="preserve">IV </w:t>
      </w:r>
      <w:r>
        <w:rPr>
          <w:sz w:val="24"/>
          <w:szCs w:val="24"/>
        </w:rPr>
        <w:t>в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до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э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по</w:t>
      </w:r>
      <w:r>
        <w:rPr>
          <w:rFonts w:ascii="Helvetica"/>
          <w:sz w:val="24"/>
          <w:szCs w:val="24"/>
        </w:rPr>
        <w:t>-</w:t>
      </w:r>
      <w:r>
        <w:rPr>
          <w:sz w:val="24"/>
          <w:szCs w:val="24"/>
        </w:rPr>
        <w:t>прежнему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широкое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распространение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имела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монументальная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живопись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Шедевры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этой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живописи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столь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красноречиво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восхваляемые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древними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не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дошли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нашего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времени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счастью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периферии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античного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мира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сохранилось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нескол</w:t>
      </w:r>
      <w:r>
        <w:rPr>
          <w:sz w:val="24"/>
          <w:szCs w:val="24"/>
        </w:rPr>
        <w:t>ько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монументальных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росписей</w:t>
      </w:r>
      <w:r>
        <w:rPr>
          <w:sz w:val="24"/>
          <w:szCs w:val="24"/>
        </w:rPr>
        <w:t xml:space="preserve"> </w:t>
      </w:r>
      <w:r>
        <w:rPr>
          <w:rFonts w:ascii="Helvetica"/>
          <w:sz w:val="24"/>
          <w:szCs w:val="24"/>
        </w:rPr>
        <w:t xml:space="preserve">III </w:t>
      </w:r>
      <w:r>
        <w:rPr>
          <w:sz w:val="24"/>
          <w:szCs w:val="24"/>
        </w:rPr>
        <w:t>в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до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э</w:t>
      </w:r>
      <w:r>
        <w:rPr>
          <w:rFonts w:ascii="Helvetica"/>
          <w:sz w:val="24"/>
          <w:szCs w:val="24"/>
        </w:rPr>
        <w:t xml:space="preserve">., </w:t>
      </w:r>
      <w:r>
        <w:rPr>
          <w:sz w:val="24"/>
          <w:szCs w:val="24"/>
        </w:rPr>
        <w:t>восходящих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традициям</w:t>
      </w:r>
      <w:r>
        <w:rPr>
          <w:sz w:val="24"/>
          <w:szCs w:val="24"/>
        </w:rPr>
        <w:t xml:space="preserve"> </w:t>
      </w:r>
      <w:r>
        <w:rPr>
          <w:rFonts w:ascii="Helvetica"/>
          <w:sz w:val="24"/>
          <w:szCs w:val="24"/>
        </w:rPr>
        <w:t xml:space="preserve">IV </w:t>
      </w:r>
      <w:r>
        <w:rPr>
          <w:sz w:val="24"/>
          <w:szCs w:val="24"/>
        </w:rPr>
        <w:t>в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до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э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Такова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роспись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Казанлыке</w:t>
      </w:r>
      <w:proofErr w:type="spellEnd"/>
      <w:r>
        <w:rPr>
          <w:sz w:val="24"/>
          <w:szCs w:val="24"/>
        </w:rPr>
        <w:t xml:space="preserve"> </w:t>
      </w:r>
      <w:r>
        <w:rPr>
          <w:rFonts w:ascii="Helvetica"/>
          <w:sz w:val="24"/>
          <w:szCs w:val="24"/>
        </w:rPr>
        <w:t>(</w:t>
      </w:r>
      <w:r>
        <w:rPr>
          <w:sz w:val="24"/>
          <w:szCs w:val="24"/>
        </w:rPr>
        <w:t>Болгария</w:t>
      </w:r>
      <w:r>
        <w:rPr>
          <w:rFonts w:ascii="Helvetica"/>
          <w:sz w:val="24"/>
          <w:szCs w:val="24"/>
        </w:rPr>
        <w:t xml:space="preserve">), </w:t>
      </w:r>
      <w:r>
        <w:rPr>
          <w:sz w:val="24"/>
          <w:szCs w:val="24"/>
        </w:rPr>
        <w:t>стилистически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связанная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искусством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lastRenderedPageBreak/>
        <w:t>поздней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классики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этой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росписи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однако</w:t>
      </w:r>
      <w:r>
        <w:rPr>
          <w:rFonts w:ascii="Helvetica"/>
          <w:sz w:val="24"/>
          <w:szCs w:val="24"/>
        </w:rPr>
        <w:t xml:space="preserve">, </w:t>
      </w:r>
      <w:proofErr w:type="gramStart"/>
      <w:r>
        <w:rPr>
          <w:sz w:val="24"/>
          <w:szCs w:val="24"/>
        </w:rPr>
        <w:t>отсутствует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какая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то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было</w:t>
      </w:r>
      <w:proofErr w:type="gram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передача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пространственной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среды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Сами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фигуры</w:t>
      </w:r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изображающие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сцены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конских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ристаний</w:t>
      </w:r>
      <w:r w:rsidRPr="00862621">
        <w:rPr>
          <w:rFonts w:ascii="Helvetica"/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приношений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даров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умершему</w:t>
      </w:r>
      <w:proofErr w:type="gramEnd"/>
      <w:r>
        <w:rPr>
          <w:rFonts w:ascii="Helvetica"/>
          <w:sz w:val="24"/>
          <w:szCs w:val="24"/>
        </w:rPr>
        <w:t xml:space="preserve">, </w:t>
      </w:r>
      <w:r>
        <w:rPr>
          <w:sz w:val="24"/>
          <w:szCs w:val="24"/>
        </w:rPr>
        <w:t>композиционно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всегда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убедительно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связаны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друг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другом</w:t>
      </w:r>
      <w:r>
        <w:rPr>
          <w:rFonts w:ascii="Helvetica"/>
          <w:sz w:val="24"/>
          <w:szCs w:val="24"/>
        </w:rPr>
        <w:t xml:space="preserve">. </w:t>
      </w:r>
      <w:r>
        <w:rPr>
          <w:sz w:val="24"/>
          <w:szCs w:val="24"/>
        </w:rPr>
        <w:t>Все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же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большая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свобода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ракурсов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живописная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непринужденность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исполнения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дают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некоторое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предста</w:t>
      </w:r>
      <w:r>
        <w:rPr>
          <w:sz w:val="24"/>
          <w:szCs w:val="24"/>
        </w:rPr>
        <w:t>вление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монументальных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росписях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того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времени</w:t>
      </w:r>
      <w:r>
        <w:rPr>
          <w:rFonts w:ascii="Helvetica"/>
          <w:sz w:val="24"/>
          <w:szCs w:val="24"/>
        </w:rPr>
        <w:t>.</w:t>
      </w:r>
    </w:p>
    <w:p w:rsidR="009B43F8" w:rsidRDefault="00821CC1">
      <w:pPr>
        <w:pStyle w:val="a5"/>
        <w:spacing w:after="280"/>
        <w:jc w:val="both"/>
      </w:pPr>
      <w:r>
        <w:rPr>
          <w:rFonts w:ascii="Georgia" w:eastAsia="Georgia" w:hAnsi="Georgia" w:cs="Georgia"/>
          <w:sz w:val="28"/>
          <w:szCs w:val="28"/>
          <w:shd w:val="clear" w:color="auto" w:fill="EAEAEA"/>
        </w:rPr>
        <w:br/>
      </w:r>
      <w:r>
        <w:rPr>
          <w:rFonts w:ascii="Georgia" w:eastAsia="Georgia" w:hAnsi="Georgia" w:cs="Georgia"/>
          <w:sz w:val="28"/>
          <w:szCs w:val="28"/>
          <w:shd w:val="clear" w:color="auto" w:fill="EAEAEA"/>
        </w:rPr>
        <w:br w:type="page"/>
      </w:r>
    </w:p>
    <w:p w:rsidR="009B43F8" w:rsidRDefault="00821CC1">
      <w:pPr>
        <w:pStyle w:val="a5"/>
        <w:spacing w:after="280"/>
        <w:jc w:val="both"/>
      </w:pPr>
      <w:r>
        <w:rPr>
          <w:noProof/>
        </w:rPr>
        <w:lastRenderedPageBreak/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325373</wp:posOffset>
            </wp:positionV>
            <wp:extent cx="6120057" cy="4013152"/>
            <wp:effectExtent l="0" t="0" r="0" b="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Казанлык 1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0131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4744973</wp:posOffset>
            </wp:positionV>
            <wp:extent cx="6120057" cy="4590043"/>
            <wp:effectExtent l="0" t="0" r="0" b="0"/>
            <wp:wrapTopAndBottom distT="152400" distB="15240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казанлык 2.jp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5900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9B43F8">
      <w:headerReference w:type="default" r:id="rId10"/>
      <w:footerReference w:type="default" r:id="rId11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1CC1" w:rsidRDefault="00821CC1">
      <w:r>
        <w:separator/>
      </w:r>
    </w:p>
  </w:endnote>
  <w:endnote w:type="continuationSeparator" w:id="0">
    <w:p w:rsidR="00821CC1" w:rsidRDefault="00821C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43F8" w:rsidRDefault="009B43F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1CC1" w:rsidRDefault="00821CC1">
      <w:r>
        <w:separator/>
      </w:r>
    </w:p>
  </w:footnote>
  <w:footnote w:type="continuationSeparator" w:id="0">
    <w:p w:rsidR="00821CC1" w:rsidRDefault="00821CC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43F8" w:rsidRDefault="009B43F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9B43F8"/>
    <w:rsid w:val="00700DB7"/>
    <w:rsid w:val="00821CC1"/>
    <w:rsid w:val="00862621"/>
    <w:rsid w:val="009B4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463</Words>
  <Characters>2643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2014-06-08T12:37:00Z</dcterms:created>
  <dcterms:modified xsi:type="dcterms:W3CDTF">2014-06-08T12:37:00Z</dcterms:modified>
</cp:coreProperties>
</file>